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3E553" w14:textId="1D1EA427" w:rsidR="00A31B7F" w:rsidRPr="00A31B7F" w:rsidRDefault="00A31B7F" w:rsidP="003E6E4F">
      <w:pPr>
        <w:spacing w:line="240" w:lineRule="auto"/>
        <w:rPr>
          <w:rFonts w:eastAsia="Times New Roman"/>
          <w:b/>
          <w:sz w:val="25"/>
          <w:szCs w:val="25"/>
        </w:rPr>
      </w:pPr>
      <w:r w:rsidRPr="00A31B7F">
        <w:rPr>
          <w:rFonts w:eastAsia="Times New Roman"/>
          <w:b/>
          <w:sz w:val="25"/>
          <w:szCs w:val="25"/>
        </w:rPr>
        <w:t>Výstava Pilíře civilizace promění muzeum v obří laboratoř lidských dějin</w:t>
      </w:r>
    </w:p>
    <w:p w14:paraId="459E7EA9" w14:textId="6C6DE658" w:rsidR="00A31B7F" w:rsidRPr="00A31B7F" w:rsidRDefault="00A31B7F" w:rsidP="003E6E4F">
      <w:pPr>
        <w:spacing w:line="240" w:lineRule="auto"/>
        <w:rPr>
          <w:rFonts w:eastAsia="Times New Roman"/>
          <w:b/>
          <w:sz w:val="25"/>
          <w:szCs w:val="25"/>
        </w:rPr>
      </w:pPr>
    </w:p>
    <w:p w14:paraId="0DB4A18B" w14:textId="77777777" w:rsidR="003E6E4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b/>
          <w:bCs/>
          <w:sz w:val="20"/>
          <w:szCs w:val="20"/>
        </w:rPr>
      </w:pPr>
      <w:r w:rsidRPr="00A31B7F">
        <w:rPr>
          <w:rFonts w:eastAsia="Times New Roman"/>
          <w:sz w:val="20"/>
          <w:szCs w:val="20"/>
        </w:rPr>
        <w:t>Olomouc (17. června 2026) – </w:t>
      </w:r>
      <w:r w:rsidRPr="00A31B7F">
        <w:rPr>
          <w:rFonts w:eastAsia="Times New Roman"/>
          <w:b/>
          <w:bCs/>
          <w:sz w:val="20"/>
          <w:szCs w:val="20"/>
        </w:rPr>
        <w:t xml:space="preserve">Jak vznikla města, písmo, obchod nebo náboženství? Co mají společného starověké civilizace na různých kontinentech a proč některé principy fungování společnosti přetrvaly tisíce let? Odpovědi nabídne nová interaktivní výstava Pilíře civilizace, kterou ve čtvrtek 18. června otevře v sále sv. Kláry Vlastivědné muzeum v Olomouci. </w:t>
      </w:r>
    </w:p>
    <w:p w14:paraId="2F66DB9E" w14:textId="77777777" w:rsidR="003E6E4F" w:rsidRDefault="003E6E4F" w:rsidP="003E6E4F">
      <w:pPr>
        <w:shd w:val="clear" w:color="auto" w:fill="FFFFFF"/>
        <w:spacing w:line="240" w:lineRule="auto"/>
        <w:textAlignment w:val="baseline"/>
        <w:rPr>
          <w:rFonts w:eastAsia="Times New Roman"/>
          <w:b/>
          <w:bCs/>
          <w:sz w:val="20"/>
          <w:szCs w:val="20"/>
        </w:rPr>
      </w:pPr>
    </w:p>
    <w:p w14:paraId="796E65E2" w14:textId="77D6FF57" w:rsidR="00A31B7F" w:rsidRP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b/>
          <w:bCs/>
          <w:sz w:val="20"/>
          <w:szCs w:val="20"/>
        </w:rPr>
      </w:pPr>
      <w:r w:rsidRPr="00A31B7F">
        <w:rPr>
          <w:rFonts w:eastAsia="Times New Roman"/>
          <w:bCs/>
          <w:sz w:val="20"/>
          <w:szCs w:val="20"/>
        </w:rPr>
        <w:t>Návštěvníci se v ní nebudou jen dívat. Stanou se obchodníky, zemědělci, kurátory, staviteli chrámů nebo účastníky dávných společenských procesů.</w:t>
      </w:r>
      <w:r w:rsidR="003E6E4F">
        <w:rPr>
          <w:rFonts w:eastAsia="Times New Roman"/>
          <w:b/>
          <w:bCs/>
          <w:sz w:val="20"/>
          <w:szCs w:val="20"/>
        </w:rPr>
        <w:t xml:space="preserve"> </w:t>
      </w:r>
      <w:r w:rsidRPr="00A31B7F">
        <w:rPr>
          <w:rFonts w:eastAsia="Times New Roman"/>
          <w:sz w:val="20"/>
          <w:szCs w:val="20"/>
        </w:rPr>
        <w:t>V den slavnostního zahájení (18. června) bude výstava přístupná od 16 do 20 hodin. Návštěvníci mohou využít 50% slevu na plné i snížené vstupné, která platí pouze v tento den.</w:t>
      </w:r>
    </w:p>
    <w:p w14:paraId="56D0CA19" w14:textId="77777777" w:rsid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b/>
          <w:bCs/>
          <w:sz w:val="20"/>
          <w:szCs w:val="20"/>
        </w:rPr>
      </w:pPr>
    </w:p>
    <w:p w14:paraId="1B4785F1" w14:textId="22E610E1" w:rsid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b/>
          <w:bCs/>
          <w:sz w:val="20"/>
          <w:szCs w:val="20"/>
        </w:rPr>
      </w:pPr>
      <w:r w:rsidRPr="00A31B7F">
        <w:rPr>
          <w:rFonts w:eastAsia="Times New Roman"/>
          <w:b/>
          <w:bCs/>
          <w:sz w:val="20"/>
          <w:szCs w:val="20"/>
        </w:rPr>
        <w:t>Výstava není klasickou expozicí s vitrínami a popiskami</w:t>
      </w:r>
    </w:p>
    <w:p w14:paraId="6F223B83" w14:textId="77777777" w:rsidR="00A31B7F" w:rsidRP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21EA2553" w14:textId="0F51FE23" w:rsid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A31B7F">
        <w:rPr>
          <w:rFonts w:eastAsia="Times New Roman"/>
          <w:sz w:val="20"/>
          <w:szCs w:val="20"/>
        </w:rPr>
        <w:t>Proměňuje muzeum v experimentální prostor, kde si lidé prostřednictvím hry a vlastního prožitku ověří, jak vznikaly a fungovaly základní pilíře lidské společnosti. „</w:t>
      </w:r>
      <w:r w:rsidRPr="00A31B7F">
        <w:rPr>
          <w:rFonts w:eastAsia="Times New Roman"/>
          <w:i/>
          <w:iCs/>
          <w:sz w:val="20"/>
          <w:szCs w:val="20"/>
        </w:rPr>
        <w:t>Návštěvníkům neříkáme, jak civilizace vznikala. Necháváme je, aby si její principy sami vyzkoušeli. Teprve vlastní zkušenost ukazuje, jak zásadní roli hrají spolupráce, komunikace nebo sdílení znalostí</w:t>
      </w:r>
      <w:r w:rsidRPr="00A31B7F">
        <w:rPr>
          <w:rFonts w:eastAsia="Times New Roman"/>
          <w:sz w:val="20"/>
          <w:szCs w:val="20"/>
        </w:rPr>
        <w:t>,“ říká Alexander Ivanov, autor výstavy a koordinátor vzdělávacích programů Centra muzejní pedagogiky Vlastivědného muzea v Olomouci.</w:t>
      </w:r>
    </w:p>
    <w:p w14:paraId="578F4DC5" w14:textId="77777777" w:rsidR="00A31B7F" w:rsidRP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2EA6B287" w14:textId="2FA75C3A" w:rsid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A31B7F">
        <w:rPr>
          <w:rFonts w:eastAsia="Times New Roman"/>
          <w:b/>
          <w:bCs/>
          <w:sz w:val="20"/>
          <w:szCs w:val="20"/>
        </w:rPr>
        <w:t>Více než dvacet didaktických exponátů</w:t>
      </w:r>
      <w:r w:rsidRPr="00A31B7F">
        <w:rPr>
          <w:rFonts w:eastAsia="Times New Roman"/>
          <w:sz w:val="20"/>
          <w:szCs w:val="20"/>
        </w:rPr>
        <w:t> přiblíží témata spojená se vznikem písma, měst, obchodu, náboženství nebo domestikace zvířat a plodin. Návštěvníci se mohou stát obchodníky na Jantarové stezce, poznat význam dálkového obchodu, vyzkoušet si roli kupců při vzniku peněz nebo se na farmě proměnit v první zemědělce a pastevce.</w:t>
      </w:r>
    </w:p>
    <w:p w14:paraId="4289F8DC" w14:textId="77777777" w:rsidR="00A31B7F" w:rsidRP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4C1BA28F" w14:textId="421CD6F4" w:rsid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A31B7F">
        <w:rPr>
          <w:rFonts w:eastAsia="Times New Roman"/>
          <w:sz w:val="20"/>
          <w:szCs w:val="20"/>
        </w:rPr>
        <w:t>V civilizačním depozitáři budou pracovat s </w:t>
      </w:r>
      <w:r w:rsidRPr="00A31B7F">
        <w:rPr>
          <w:rFonts w:eastAsia="Times New Roman"/>
          <w:b/>
          <w:bCs/>
          <w:sz w:val="20"/>
          <w:szCs w:val="20"/>
        </w:rPr>
        <w:t>třiceti věrnými 3D modely </w:t>
      </w:r>
      <w:r w:rsidRPr="00A31B7F">
        <w:rPr>
          <w:rFonts w:eastAsia="Times New Roman"/>
          <w:sz w:val="20"/>
          <w:szCs w:val="20"/>
        </w:rPr>
        <w:t xml:space="preserve">muzejních předmětů a sestaví vlastní „výstavu ve výstavě“. Exponát Postav chrám je seznámí s podobami sakrálních staveb různých náboženství, zatímco Společenský stroj ukáže, proč je spolupráce jedním ze základních předpokladů fungování každé civilizace. Lidé se podívají také do chrámu ukrytého ve věži, tichého lesa s Alexandrijskou knihovnou nebo na hipodrom, kde si vyzkoušejí roli válečníků z různých kultur napříč dějinami. Součástí prostoru jsou </w:t>
      </w:r>
      <w:r w:rsidRPr="00A31B7F">
        <w:rPr>
          <w:rFonts w:eastAsia="Times New Roman"/>
          <w:b/>
          <w:sz w:val="20"/>
          <w:szCs w:val="20"/>
        </w:rPr>
        <w:t>zákoutí, skluzavka</w:t>
      </w:r>
      <w:r w:rsidRPr="00A31B7F">
        <w:rPr>
          <w:rFonts w:eastAsia="Times New Roman"/>
          <w:sz w:val="20"/>
          <w:szCs w:val="20"/>
        </w:rPr>
        <w:t> i další prvky podporující objevování a aktivní zapojení.</w:t>
      </w:r>
    </w:p>
    <w:p w14:paraId="676F2FF8" w14:textId="77777777" w:rsidR="00A31B7F" w:rsidRP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5B3826A8" w14:textId="2F903B6D" w:rsid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b/>
          <w:bCs/>
          <w:sz w:val="20"/>
          <w:szCs w:val="20"/>
        </w:rPr>
      </w:pPr>
      <w:r w:rsidRPr="00A31B7F">
        <w:rPr>
          <w:rFonts w:eastAsia="Times New Roman"/>
          <w:b/>
          <w:bCs/>
          <w:sz w:val="20"/>
          <w:szCs w:val="20"/>
        </w:rPr>
        <w:t>Každá z osmi tematických sekcí představuje jeden z pilířů civilizace</w:t>
      </w:r>
    </w:p>
    <w:p w14:paraId="4B448184" w14:textId="77777777" w:rsidR="00A31B7F" w:rsidRP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142FEBA7" w14:textId="1E297248" w:rsid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A31B7F">
        <w:rPr>
          <w:rFonts w:eastAsia="Times New Roman"/>
          <w:sz w:val="20"/>
          <w:szCs w:val="20"/>
        </w:rPr>
        <w:t>„</w:t>
      </w:r>
      <w:r w:rsidRPr="00A31B7F">
        <w:rPr>
          <w:rFonts w:eastAsia="Times New Roman"/>
          <w:i/>
          <w:iCs/>
          <w:sz w:val="20"/>
          <w:szCs w:val="20"/>
        </w:rPr>
        <w:t>Architektura výstavy Pilíře civilizace hledá prostorové a materiálové odpovědi na otázky, které výzkum rozličných civilizací provází. Co máme všichni společné a co nás všechny bez rozdílu provází? Kde se ztrácíme a setkáváme? Měli Aztékové a Římané v lásce skluzavk</w:t>
      </w:r>
      <w:r w:rsidRPr="00A31B7F">
        <w:rPr>
          <w:rFonts w:eastAsia="Times New Roman"/>
          <w:sz w:val="20"/>
          <w:szCs w:val="20"/>
        </w:rPr>
        <w:t>y?“ ptá se scénograf výstavy Jan Tomšů.</w:t>
      </w:r>
    </w:p>
    <w:p w14:paraId="3711F904" w14:textId="77777777" w:rsidR="00A31B7F" w:rsidRP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0D70195F" w14:textId="4B152AB7" w:rsid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A31B7F">
        <w:rPr>
          <w:rFonts w:eastAsia="Times New Roman"/>
          <w:sz w:val="20"/>
          <w:szCs w:val="20"/>
        </w:rPr>
        <w:t xml:space="preserve">Podle ředitele Vlastivědného muzea v Olomouci Jakuba </w:t>
      </w:r>
      <w:proofErr w:type="spellStart"/>
      <w:r w:rsidRPr="00A31B7F">
        <w:rPr>
          <w:rFonts w:eastAsia="Times New Roman"/>
          <w:sz w:val="20"/>
          <w:szCs w:val="20"/>
        </w:rPr>
        <w:t>Ráliše</w:t>
      </w:r>
      <w:proofErr w:type="spellEnd"/>
      <w:r w:rsidRPr="00A31B7F">
        <w:rPr>
          <w:rFonts w:eastAsia="Times New Roman"/>
          <w:sz w:val="20"/>
          <w:szCs w:val="20"/>
        </w:rPr>
        <w:t xml:space="preserve"> představuje výstava nový způsob</w:t>
      </w:r>
      <w:r w:rsidR="003E6E4F">
        <w:rPr>
          <w:rFonts w:eastAsia="Times New Roman"/>
          <w:sz w:val="20"/>
          <w:szCs w:val="20"/>
        </w:rPr>
        <w:t xml:space="preserve">, jak lidem přiblížit historii. </w:t>
      </w:r>
      <w:r w:rsidRPr="00A31B7F">
        <w:rPr>
          <w:rFonts w:eastAsia="Times New Roman"/>
          <w:sz w:val="20"/>
          <w:szCs w:val="20"/>
        </w:rPr>
        <w:t>„</w:t>
      </w:r>
      <w:r w:rsidRPr="00A31B7F">
        <w:rPr>
          <w:rFonts w:eastAsia="Times New Roman"/>
          <w:i/>
          <w:iCs/>
          <w:sz w:val="20"/>
          <w:szCs w:val="20"/>
        </w:rPr>
        <w:t>Pilíře civilizace propojují archeologii, historii, umění i vzdělávání do jednoho velkého dobrodružství. Ukazují, že dějiny nejsou souborem dat a událostí, ale příběhem lidské spolupráce, vynalézavosti a sdílených zkušeností. Jsme rádi, že můžeme návštěvníkům nabídnout výstavu, která je stejně zábavná jako poučná</w:t>
      </w:r>
      <w:r w:rsidRPr="00A31B7F">
        <w:rPr>
          <w:rFonts w:eastAsia="Times New Roman"/>
          <w:sz w:val="20"/>
          <w:szCs w:val="20"/>
        </w:rPr>
        <w:t>.“</w:t>
      </w:r>
    </w:p>
    <w:p w14:paraId="3693FBB4" w14:textId="77777777" w:rsidR="00A31B7F" w:rsidRP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208A11BA" w14:textId="662C00CE" w:rsid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A31B7F">
        <w:rPr>
          <w:rFonts w:eastAsia="Times New Roman"/>
          <w:sz w:val="20"/>
          <w:szCs w:val="20"/>
        </w:rPr>
        <w:t>Nová expozice navazuje na </w:t>
      </w:r>
      <w:r w:rsidRPr="00A31B7F">
        <w:rPr>
          <w:rFonts w:eastAsia="Times New Roman"/>
          <w:b/>
          <w:bCs/>
          <w:sz w:val="20"/>
          <w:szCs w:val="20"/>
        </w:rPr>
        <w:t>celoroční projekt CIVILIZACE</w:t>
      </w:r>
      <w:r w:rsidRPr="00A31B7F">
        <w:rPr>
          <w:rFonts w:eastAsia="Times New Roman"/>
          <w:sz w:val="20"/>
          <w:szCs w:val="20"/>
        </w:rPr>
        <w:t>, který prostřednictvím archeologie, historie, umění i muzejní pedagogiky otevírá dialog o principech fungování lidských společností a jejich významu pro současný svět. Od září ji doplní speciální vzdělávací programy pro školy, během roku pak také přednášky, debaty a další doprovodné akce.</w:t>
      </w:r>
    </w:p>
    <w:p w14:paraId="4127C590" w14:textId="77777777" w:rsidR="00A31B7F" w:rsidRP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6BD6D998" w14:textId="77777777" w:rsidR="00A31B7F" w:rsidRP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A31B7F">
        <w:rPr>
          <w:rFonts w:eastAsia="Times New Roman"/>
          <w:b/>
          <w:bCs/>
          <w:sz w:val="20"/>
          <w:szCs w:val="20"/>
        </w:rPr>
        <w:t>Slavnostní otevření nabídne workshopy, debatu i program pro děti</w:t>
      </w:r>
    </w:p>
    <w:p w14:paraId="6524E637" w14:textId="77777777" w:rsidR="003E6E4F" w:rsidRDefault="003E6E4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2C6691EF" w14:textId="0E0EB43B" w:rsidR="00A31B7F" w:rsidRP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A31B7F">
        <w:rPr>
          <w:rFonts w:eastAsia="Times New Roman"/>
          <w:sz w:val="20"/>
          <w:szCs w:val="20"/>
        </w:rPr>
        <w:t xml:space="preserve">Od 16 do 20 hodin se návštěvníci mohou zapojit do workshopů zaměřených na jantar a Jantarovou stezku, výrobu záložek do knih nebo tvorbu </w:t>
      </w:r>
      <w:bookmarkStart w:id="0" w:name="_GoBack"/>
      <w:proofErr w:type="spellStart"/>
      <w:r w:rsidRPr="00A31B7F">
        <w:rPr>
          <w:rFonts w:eastAsia="Times New Roman"/>
          <w:sz w:val="20"/>
          <w:szCs w:val="20"/>
        </w:rPr>
        <w:t>fenakistoskopu</w:t>
      </w:r>
      <w:bookmarkEnd w:id="0"/>
      <w:proofErr w:type="spellEnd"/>
      <w:r w:rsidRPr="00A31B7F">
        <w:rPr>
          <w:rFonts w:eastAsia="Times New Roman"/>
          <w:sz w:val="20"/>
          <w:szCs w:val="20"/>
        </w:rPr>
        <w:t>, jednoho z předchůdců filmové animace.</w:t>
      </w:r>
    </w:p>
    <w:p w14:paraId="65406267" w14:textId="77777777" w:rsidR="00A31B7F" w:rsidRP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63533D80" w14:textId="77777777" w:rsidR="00A31B7F" w:rsidRPr="003E6E4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A31B7F">
        <w:rPr>
          <w:rFonts w:eastAsia="Times New Roman"/>
          <w:sz w:val="20"/>
          <w:szCs w:val="20"/>
        </w:rPr>
        <w:t xml:space="preserve">Součástí programu bude také panelová </w:t>
      </w:r>
      <w:proofErr w:type="gramStart"/>
      <w:r w:rsidRPr="00A31B7F">
        <w:rPr>
          <w:rFonts w:eastAsia="Times New Roman"/>
          <w:sz w:val="20"/>
          <w:szCs w:val="20"/>
        </w:rPr>
        <w:t>diskuze </w:t>
      </w:r>
      <w:r w:rsidRPr="00A31B7F">
        <w:rPr>
          <w:rFonts w:eastAsia="Times New Roman"/>
          <w:b/>
          <w:bCs/>
          <w:sz w:val="20"/>
          <w:szCs w:val="20"/>
        </w:rPr>
        <w:t>Na</w:t>
      </w:r>
      <w:proofErr w:type="gramEnd"/>
      <w:r w:rsidRPr="00A31B7F">
        <w:rPr>
          <w:rFonts w:eastAsia="Times New Roman"/>
          <w:b/>
          <w:bCs/>
          <w:sz w:val="20"/>
          <w:szCs w:val="20"/>
        </w:rPr>
        <w:t xml:space="preserve"> čem stojí civilizace?</w:t>
      </w:r>
      <w:r w:rsidRPr="00A31B7F">
        <w:rPr>
          <w:rFonts w:eastAsia="Times New Roman"/>
          <w:sz w:val="20"/>
          <w:szCs w:val="20"/>
        </w:rPr>
        <w:t>, kterou od 18 hodin povede moderátor </w:t>
      </w:r>
      <w:r w:rsidRPr="00A31B7F">
        <w:rPr>
          <w:rFonts w:eastAsia="Times New Roman"/>
          <w:b/>
          <w:bCs/>
          <w:sz w:val="20"/>
          <w:szCs w:val="20"/>
        </w:rPr>
        <w:t>Čestmír Strakatý</w:t>
      </w:r>
      <w:r w:rsidRPr="00A31B7F">
        <w:rPr>
          <w:rFonts w:eastAsia="Times New Roman"/>
          <w:sz w:val="20"/>
          <w:szCs w:val="20"/>
        </w:rPr>
        <w:t xml:space="preserve">. Pozvání přijali odborní konzultanti výstavy doc. Jiří Janák, Juraj Jonáš a antropoložka Sara </w:t>
      </w:r>
      <w:proofErr w:type="spellStart"/>
      <w:r w:rsidRPr="00A31B7F">
        <w:rPr>
          <w:rFonts w:eastAsia="Times New Roman"/>
          <w:sz w:val="20"/>
          <w:szCs w:val="20"/>
        </w:rPr>
        <w:t>Polak</w:t>
      </w:r>
      <w:proofErr w:type="spellEnd"/>
      <w:r w:rsidRPr="00A31B7F">
        <w:rPr>
          <w:rFonts w:eastAsia="Times New Roman"/>
          <w:sz w:val="20"/>
          <w:szCs w:val="20"/>
        </w:rPr>
        <w:t>.</w:t>
      </w:r>
      <w:r w:rsidRPr="003E6E4F">
        <w:rPr>
          <w:rFonts w:eastAsia="Times New Roman"/>
          <w:sz w:val="20"/>
          <w:szCs w:val="20"/>
        </w:rPr>
        <w:t xml:space="preserve"> </w:t>
      </w:r>
    </w:p>
    <w:p w14:paraId="2CBAAC79" w14:textId="77777777" w:rsidR="00A31B7F" w:rsidRPr="003E6E4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75F93F15" w14:textId="5008F05D" w:rsidR="00A31B7F" w:rsidRPr="003E6E4F" w:rsidRDefault="003E6E4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3E6E4F">
        <w:rPr>
          <w:rFonts w:eastAsia="Times New Roman"/>
          <w:sz w:val="20"/>
          <w:szCs w:val="20"/>
        </w:rPr>
        <w:t>Více informací</w:t>
      </w:r>
      <w:r w:rsidR="00A31B7F" w:rsidRPr="003E6E4F">
        <w:rPr>
          <w:rFonts w:eastAsia="Times New Roman"/>
          <w:sz w:val="20"/>
          <w:szCs w:val="20"/>
        </w:rPr>
        <w:t xml:space="preserve"> zde: </w:t>
      </w:r>
      <w:hyperlink r:id="rId10" w:history="1">
        <w:r w:rsidRPr="003E6E4F">
          <w:rPr>
            <w:color w:val="0000FF"/>
            <w:sz w:val="20"/>
            <w:szCs w:val="20"/>
            <w:u w:val="single"/>
          </w:rPr>
          <w:t>Akce - Vlastivědné muzeum v Olomouci</w:t>
        </w:r>
      </w:hyperlink>
    </w:p>
    <w:p w14:paraId="75838EA5" w14:textId="77777777" w:rsidR="00A31B7F" w:rsidRP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75F610D8" w14:textId="77777777" w:rsidR="00A31B7F" w:rsidRP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A31B7F">
        <w:rPr>
          <w:rFonts w:eastAsia="Times New Roman"/>
          <w:sz w:val="20"/>
          <w:szCs w:val="20"/>
        </w:rPr>
        <w:t>Rodiny s dětmi mohou od 18 do 20 hodin navštívit interaktivní program </w:t>
      </w:r>
      <w:r w:rsidRPr="00A31B7F">
        <w:rPr>
          <w:rFonts w:eastAsia="Times New Roman"/>
          <w:b/>
          <w:bCs/>
          <w:sz w:val="20"/>
          <w:szCs w:val="20"/>
        </w:rPr>
        <w:t>Opera – masky, gesta, emoce!</w:t>
      </w:r>
      <w:r w:rsidRPr="00A31B7F">
        <w:rPr>
          <w:rFonts w:eastAsia="Times New Roman"/>
          <w:sz w:val="20"/>
          <w:szCs w:val="20"/>
        </w:rPr>
        <w:t>, určený dětem od čtyř do devíti let. Prostřednictvím tvorby masek, pohybu a hry se seznámí se světem barokní opery a vyzkoušejí si, jak lze vyprávět příběh beze slov.</w:t>
      </w:r>
    </w:p>
    <w:p w14:paraId="5BE87DA2" w14:textId="77777777" w:rsidR="00A31B7F" w:rsidRPr="003E6E4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7BF1375C" w14:textId="4BE2EE9B" w:rsidR="00A31B7F" w:rsidRPr="00A31B7F" w:rsidRDefault="00A31B7F" w:rsidP="003E6E4F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A31B7F">
        <w:rPr>
          <w:rFonts w:eastAsia="Times New Roman"/>
          <w:sz w:val="20"/>
          <w:szCs w:val="20"/>
        </w:rPr>
        <w:t xml:space="preserve">Pilíře civilizace budou ve Vlastivědném muzeu v Olomouci k vidění až do </w:t>
      </w:r>
      <w:r w:rsidRPr="00A31B7F">
        <w:rPr>
          <w:rFonts w:eastAsia="Times New Roman"/>
          <w:b/>
          <w:sz w:val="20"/>
          <w:szCs w:val="20"/>
        </w:rPr>
        <w:t>30. června 2027</w:t>
      </w:r>
      <w:r w:rsidRPr="00A31B7F">
        <w:rPr>
          <w:rFonts w:eastAsia="Times New Roman"/>
          <w:sz w:val="20"/>
          <w:szCs w:val="20"/>
        </w:rPr>
        <w:t>.</w:t>
      </w:r>
    </w:p>
    <w:p w14:paraId="4F2AACB6" w14:textId="77777777" w:rsidR="00A31B7F" w:rsidRPr="003E6E4F" w:rsidRDefault="00A31B7F" w:rsidP="003E6E4F">
      <w:pPr>
        <w:spacing w:line="240" w:lineRule="auto"/>
        <w:rPr>
          <w:rStyle w:val="Zdraznn"/>
          <w:rFonts w:eastAsia="Times New Roman"/>
          <w:i w:val="0"/>
          <w:iCs w:val="0"/>
          <w:sz w:val="20"/>
          <w:szCs w:val="20"/>
        </w:rPr>
      </w:pPr>
    </w:p>
    <w:p w14:paraId="5E0E9B93" w14:textId="71733CC0" w:rsidR="00A31B7F" w:rsidRPr="003E6E4F" w:rsidRDefault="00A31B7F" w:rsidP="003E6E4F">
      <w:pPr>
        <w:spacing w:line="240" w:lineRule="auto"/>
        <w:contextualSpacing/>
        <w:rPr>
          <w:rStyle w:val="Zdraznn"/>
          <w:color w:val="000000"/>
          <w:sz w:val="20"/>
          <w:szCs w:val="20"/>
        </w:rPr>
      </w:pPr>
    </w:p>
    <w:p w14:paraId="6CEE9698" w14:textId="77777777" w:rsidR="00A31B7F" w:rsidRPr="003E6E4F" w:rsidRDefault="00A31B7F" w:rsidP="003E6E4F">
      <w:pPr>
        <w:spacing w:line="240" w:lineRule="auto"/>
        <w:contextualSpacing/>
        <w:rPr>
          <w:b/>
          <w:sz w:val="20"/>
          <w:szCs w:val="20"/>
        </w:rPr>
      </w:pPr>
    </w:p>
    <w:p w14:paraId="0838BB32" w14:textId="3024E736" w:rsidR="003A1756" w:rsidRPr="00A31B7F" w:rsidRDefault="00637C8F" w:rsidP="003E6E4F">
      <w:pPr>
        <w:spacing w:line="240" w:lineRule="auto"/>
        <w:contextualSpacing/>
        <w:rPr>
          <w:sz w:val="20"/>
          <w:szCs w:val="20"/>
        </w:rPr>
      </w:pPr>
      <w:r w:rsidRPr="003E6E4F">
        <w:rPr>
          <w:b/>
          <w:sz w:val="20"/>
          <w:szCs w:val="20"/>
        </w:rPr>
        <w:t>Kontaktní</w:t>
      </w:r>
      <w:r w:rsidRPr="00A31B7F">
        <w:rPr>
          <w:b/>
          <w:sz w:val="20"/>
          <w:szCs w:val="20"/>
        </w:rPr>
        <w:t xml:space="preserve"> osoba: </w:t>
      </w:r>
    </w:p>
    <w:p w14:paraId="0335C91C" w14:textId="77777777" w:rsidR="007C376D" w:rsidRPr="00A31B7F" w:rsidRDefault="007C376D" w:rsidP="003E6E4F">
      <w:pPr>
        <w:spacing w:line="240" w:lineRule="auto"/>
        <w:contextualSpacing/>
        <w:rPr>
          <w:sz w:val="20"/>
          <w:szCs w:val="20"/>
        </w:rPr>
      </w:pPr>
    </w:p>
    <w:p w14:paraId="03721B53" w14:textId="0DAB645C" w:rsidR="003A1756" w:rsidRPr="00A31B7F" w:rsidRDefault="00637C8F" w:rsidP="003E6E4F">
      <w:pPr>
        <w:spacing w:line="240" w:lineRule="auto"/>
        <w:contextualSpacing/>
        <w:rPr>
          <w:sz w:val="20"/>
          <w:szCs w:val="20"/>
        </w:rPr>
      </w:pPr>
      <w:r w:rsidRPr="00A31B7F">
        <w:rPr>
          <w:sz w:val="20"/>
          <w:szCs w:val="20"/>
        </w:rPr>
        <w:t>Martina Vysloužilová</w:t>
      </w:r>
    </w:p>
    <w:p w14:paraId="4B8EEE6F" w14:textId="77777777" w:rsidR="003A1756" w:rsidRPr="00A31B7F" w:rsidRDefault="00637C8F" w:rsidP="003E6E4F">
      <w:pPr>
        <w:spacing w:line="240" w:lineRule="auto"/>
        <w:contextualSpacing/>
        <w:rPr>
          <w:sz w:val="20"/>
          <w:szCs w:val="20"/>
        </w:rPr>
      </w:pPr>
      <w:r w:rsidRPr="00A31B7F">
        <w:rPr>
          <w:sz w:val="20"/>
          <w:szCs w:val="20"/>
        </w:rPr>
        <w:t>PR manažerka, tisková mluvčí</w:t>
      </w:r>
    </w:p>
    <w:p w14:paraId="455DE367" w14:textId="77777777" w:rsidR="003A1756" w:rsidRPr="00A31B7F" w:rsidRDefault="00637C8F" w:rsidP="003E6E4F">
      <w:pPr>
        <w:spacing w:line="240" w:lineRule="auto"/>
        <w:contextualSpacing/>
        <w:rPr>
          <w:sz w:val="20"/>
          <w:szCs w:val="20"/>
        </w:rPr>
      </w:pPr>
      <w:r w:rsidRPr="00A31B7F">
        <w:rPr>
          <w:sz w:val="20"/>
          <w:szCs w:val="20"/>
        </w:rPr>
        <w:t xml:space="preserve">E: </w:t>
      </w:r>
      <w:hyperlink r:id="rId11">
        <w:r w:rsidRPr="00A31B7F">
          <w:rPr>
            <w:color w:val="0000FF"/>
            <w:sz w:val="20"/>
            <w:szCs w:val="20"/>
            <w:u w:val="single"/>
          </w:rPr>
          <w:t>martina.vyslouzilova@vmo.cz</w:t>
        </w:r>
      </w:hyperlink>
    </w:p>
    <w:p w14:paraId="3DE9C068" w14:textId="77777777" w:rsidR="003A1756" w:rsidRPr="00A31B7F" w:rsidRDefault="00637C8F" w:rsidP="003E6E4F">
      <w:pPr>
        <w:spacing w:line="240" w:lineRule="auto"/>
        <w:contextualSpacing/>
        <w:rPr>
          <w:sz w:val="20"/>
          <w:szCs w:val="20"/>
        </w:rPr>
      </w:pPr>
      <w:r w:rsidRPr="00A31B7F">
        <w:rPr>
          <w:sz w:val="20"/>
          <w:szCs w:val="20"/>
        </w:rPr>
        <w:t>T: 603 359 126</w:t>
      </w:r>
    </w:p>
    <w:p w14:paraId="4B873564" w14:textId="18D85EF8" w:rsidR="003A1756" w:rsidRPr="00A31B7F" w:rsidRDefault="00071431" w:rsidP="003E6E4F">
      <w:pPr>
        <w:spacing w:line="240" w:lineRule="auto"/>
        <w:contextualSpacing/>
        <w:rPr>
          <w:color w:val="0000FF"/>
          <w:sz w:val="20"/>
          <w:szCs w:val="20"/>
          <w:u w:val="single"/>
        </w:rPr>
      </w:pPr>
      <w:hyperlink r:id="rId12">
        <w:r w:rsidR="00637C8F" w:rsidRPr="00A31B7F">
          <w:rPr>
            <w:color w:val="0000FF"/>
            <w:sz w:val="20"/>
            <w:szCs w:val="20"/>
            <w:u w:val="single"/>
          </w:rPr>
          <w:t>www.vmo.cz</w:t>
        </w:r>
      </w:hyperlink>
    </w:p>
    <w:p w14:paraId="587A2083" w14:textId="16A7CC7B" w:rsidR="00C3288A" w:rsidRPr="00A31B7F" w:rsidRDefault="00C3288A" w:rsidP="003E6E4F">
      <w:pPr>
        <w:spacing w:line="240" w:lineRule="auto"/>
        <w:contextualSpacing/>
        <w:rPr>
          <w:sz w:val="20"/>
          <w:szCs w:val="20"/>
        </w:rPr>
      </w:pPr>
    </w:p>
    <w:p w14:paraId="09DB5D68" w14:textId="77777777" w:rsidR="007A4BC1" w:rsidRPr="00A31B7F" w:rsidRDefault="007A4BC1" w:rsidP="003E6E4F">
      <w:pPr>
        <w:spacing w:line="240" w:lineRule="auto"/>
        <w:contextualSpacing/>
        <w:rPr>
          <w:sz w:val="20"/>
          <w:szCs w:val="20"/>
        </w:rPr>
      </w:pPr>
    </w:p>
    <w:sectPr w:rsidR="007A4BC1" w:rsidRPr="00A31B7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E0DC33B" w16cex:dateUtc="2026-01-23T09:48:00Z"/>
  <w16cex:commentExtensible w16cex:durableId="71E9589B" w16cex:dateUtc="2026-01-23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3AC7BCE" w16cid:durableId="6E0DC33B"/>
  <w16cid:commentId w16cid:paraId="26DE3ADE" w16cid:durableId="71E958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C7980" w14:textId="77777777" w:rsidR="00071431" w:rsidRDefault="00071431">
      <w:pPr>
        <w:spacing w:line="240" w:lineRule="auto"/>
      </w:pPr>
      <w:r>
        <w:separator/>
      </w:r>
    </w:p>
  </w:endnote>
  <w:endnote w:type="continuationSeparator" w:id="0">
    <w:p w14:paraId="1F4B6502" w14:textId="77777777" w:rsidR="00071431" w:rsidRDefault="000714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6BA08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F2FF" w14:textId="77777777" w:rsidR="003A1756" w:rsidRDefault="00071431">
    <w:pPr>
      <w:tabs>
        <w:tab w:val="right" w:pos="8929"/>
      </w:tabs>
      <w:rPr>
        <w:rFonts w:ascii="Open Sans" w:eastAsia="Open Sans" w:hAnsi="Open Sans" w:cs="Open Sans"/>
        <w:sz w:val="16"/>
        <w:szCs w:val="16"/>
      </w:rPr>
    </w:pPr>
    <w:r>
      <w:pict w14:anchorId="0C302D1C">
        <v:rect id="_x0000_i1025" style="width:0;height:1.5pt" o:hralign="center" o:hrstd="t" o:hr="t" fillcolor="#a0a0a0" stroked="f"/>
      </w:pict>
    </w:r>
  </w:p>
  <w:p w14:paraId="0A8EDB76" w14:textId="77777777" w:rsidR="003A1756" w:rsidRDefault="43AA720D" w:rsidP="43AA720D">
    <w:pPr>
      <w:tabs>
        <w:tab w:val="center" w:pos="4535"/>
        <w:tab w:val="right" w:pos="8929"/>
      </w:tabs>
      <w:rPr>
        <w:rFonts w:ascii="Open Sans" w:eastAsia="Open Sans" w:hAnsi="Open Sans" w:cs="Open Sans"/>
        <w:sz w:val="16"/>
        <w:szCs w:val="16"/>
      </w:rPr>
    </w:pPr>
    <w:r>
      <w:rPr>
        <w:rFonts w:ascii="Open Sans" w:eastAsia="Open Sans" w:hAnsi="Open Sans" w:cs="Open Sans"/>
        <w:sz w:val="16"/>
        <w:szCs w:val="16"/>
      </w:rPr>
      <w:t xml:space="preserve">Martina Vysloužilová | PR manažerka, tisková mluvčí | </w:t>
    </w:r>
    <w:hyperlink r:id="rId1">
      <w:r>
        <w:rPr>
          <w:rFonts w:ascii="Open Sans" w:eastAsia="Open Sans" w:hAnsi="Open Sans" w:cs="Open Sans"/>
          <w:color w:val="0000FF"/>
          <w:sz w:val="16"/>
          <w:szCs w:val="16"/>
          <w:u w:val="single"/>
        </w:rPr>
        <w:t>vyslouzilova@vmo.cz</w:t>
      </w:r>
    </w:hyperlink>
    <w:r>
      <w:rPr>
        <w:rFonts w:ascii="Open Sans" w:eastAsia="Open Sans" w:hAnsi="Open Sans" w:cs="Open Sans"/>
        <w:sz w:val="16"/>
        <w:szCs w:val="16"/>
      </w:rPr>
      <w:t xml:space="preserve"> | tel: 603 359 126 | </w:t>
    </w:r>
  </w:p>
  <w:p w14:paraId="2585E189" w14:textId="77777777" w:rsidR="003A1756" w:rsidRDefault="43AA720D" w:rsidP="43AA720D">
    <w:pPr>
      <w:tabs>
        <w:tab w:val="center" w:pos="4535"/>
        <w:tab w:val="right" w:pos="8929"/>
      </w:tabs>
    </w:pPr>
    <w:r>
      <w:rPr>
        <w:rFonts w:ascii="Open Sans" w:eastAsia="Open Sans" w:hAnsi="Open Sans" w:cs="Open Sans"/>
        <w:sz w:val="16"/>
        <w:szCs w:val="16"/>
      </w:rPr>
      <w:t>Vlastivědné muzeum v Olomouci, nám. Republiky 5, 779 00 Olomouc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3CAF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9CABC" w14:textId="77777777" w:rsidR="00071431" w:rsidRDefault="00071431">
      <w:pPr>
        <w:spacing w:line="240" w:lineRule="auto"/>
      </w:pPr>
      <w:r>
        <w:separator/>
      </w:r>
    </w:p>
  </w:footnote>
  <w:footnote w:type="continuationSeparator" w:id="0">
    <w:p w14:paraId="07AFDB8D" w14:textId="77777777" w:rsidR="00071431" w:rsidRDefault="000714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CE95B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172B7" w14:textId="77777777" w:rsidR="003A1756" w:rsidRDefault="003A1756"/>
  <w:p w14:paraId="4E4AB989" w14:textId="77777777" w:rsidR="003A1756" w:rsidRDefault="00637C8F">
    <w:r>
      <w:rPr>
        <w:noProof/>
      </w:rPr>
      <w:drawing>
        <wp:inline distT="114300" distB="114300" distL="114300" distR="114300" wp14:anchorId="297B9ADA" wp14:editId="05F0656E">
          <wp:extent cx="1800000" cy="444212"/>
          <wp:effectExtent l="0" t="0" r="0" b="0"/>
          <wp:docPr id="1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000" cy="4442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26FE455" wp14:editId="499773A2">
          <wp:simplePos x="0" y="0"/>
          <wp:positionH relativeFrom="column">
            <wp:posOffset>3569025</wp:posOffset>
          </wp:positionH>
          <wp:positionV relativeFrom="paragraph">
            <wp:posOffset>219075</wp:posOffset>
          </wp:positionV>
          <wp:extent cx="2157413" cy="30766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7413" cy="3076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BC9B8E" w14:textId="77777777" w:rsidR="003A1756" w:rsidRDefault="00637C8F">
    <w:pPr>
      <w:rPr>
        <w:color w:val="E10032"/>
      </w:rPr>
    </w:pPr>
    <w:r>
      <w:rPr>
        <w:noProof/>
        <w:color w:val="E10032"/>
      </w:rPr>
      <mc:AlternateContent>
        <mc:Choice Requires="wpg">
          <w:drawing>
            <wp:inline distT="114300" distB="114300" distL="114300" distR="114300" wp14:anchorId="523BF746" wp14:editId="618A2812">
              <wp:extent cx="5759775" cy="53975"/>
              <wp:effectExtent l="0" t="0" r="0" b="0"/>
              <wp:docPr id="10" name="Přímá spojnice se šipkou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638300" y="3769950"/>
                        <a:ext cx="7415400" cy="201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E10032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inline distT="114300" distB="114300" distL="114300" distR="114300" wp14:anchorId="2713EEEB" wp14:editId="7777777">
              <wp:extent cx="5759775" cy="53975"/>
              <wp:effectExtent l="0" t="0" r="0" b="0"/>
              <wp:docPr id="12744108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9775" cy="5397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</w:p>
  <w:p w14:paraId="15A867D0" w14:textId="77777777" w:rsidR="003A1756" w:rsidRDefault="003A17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BBC0A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56"/>
    <w:rsid w:val="00071431"/>
    <w:rsid w:val="00085815"/>
    <w:rsid w:val="000C2185"/>
    <w:rsid w:val="000F4BC6"/>
    <w:rsid w:val="001371EE"/>
    <w:rsid w:val="001967B5"/>
    <w:rsid w:val="001D2E87"/>
    <w:rsid w:val="001D61A9"/>
    <w:rsid w:val="00214066"/>
    <w:rsid w:val="0027095F"/>
    <w:rsid w:val="00293580"/>
    <w:rsid w:val="002B5A6F"/>
    <w:rsid w:val="002F7993"/>
    <w:rsid w:val="00331556"/>
    <w:rsid w:val="00396668"/>
    <w:rsid w:val="003A1756"/>
    <w:rsid w:val="003E6E4F"/>
    <w:rsid w:val="00435D9D"/>
    <w:rsid w:val="00437BAF"/>
    <w:rsid w:val="00442D75"/>
    <w:rsid w:val="00445542"/>
    <w:rsid w:val="00524C27"/>
    <w:rsid w:val="00566AF5"/>
    <w:rsid w:val="0057769D"/>
    <w:rsid w:val="0058602F"/>
    <w:rsid w:val="005D6055"/>
    <w:rsid w:val="00636D96"/>
    <w:rsid w:val="00637C8F"/>
    <w:rsid w:val="006C5BDB"/>
    <w:rsid w:val="00714AA0"/>
    <w:rsid w:val="00744A1B"/>
    <w:rsid w:val="00783211"/>
    <w:rsid w:val="00790E49"/>
    <w:rsid w:val="007A4BC1"/>
    <w:rsid w:val="007A4C86"/>
    <w:rsid w:val="007B6010"/>
    <w:rsid w:val="007C376D"/>
    <w:rsid w:val="0084344E"/>
    <w:rsid w:val="008A3406"/>
    <w:rsid w:val="009831CA"/>
    <w:rsid w:val="00A31B7F"/>
    <w:rsid w:val="00A42A55"/>
    <w:rsid w:val="00A73515"/>
    <w:rsid w:val="00AA0229"/>
    <w:rsid w:val="00AA267E"/>
    <w:rsid w:val="00AD0F4F"/>
    <w:rsid w:val="00B12E4D"/>
    <w:rsid w:val="00B15628"/>
    <w:rsid w:val="00B31B92"/>
    <w:rsid w:val="00B5310A"/>
    <w:rsid w:val="00B61267"/>
    <w:rsid w:val="00BA0FF3"/>
    <w:rsid w:val="00BF481E"/>
    <w:rsid w:val="00BF4D99"/>
    <w:rsid w:val="00C30968"/>
    <w:rsid w:val="00C3288A"/>
    <w:rsid w:val="00C369DD"/>
    <w:rsid w:val="00C76DBD"/>
    <w:rsid w:val="00C87CB0"/>
    <w:rsid w:val="00CA5893"/>
    <w:rsid w:val="00CD231C"/>
    <w:rsid w:val="00D16D07"/>
    <w:rsid w:val="00D81F14"/>
    <w:rsid w:val="00D9206B"/>
    <w:rsid w:val="00D920C7"/>
    <w:rsid w:val="00D92BCC"/>
    <w:rsid w:val="00D94AA1"/>
    <w:rsid w:val="00DA3BB4"/>
    <w:rsid w:val="00DB2AF8"/>
    <w:rsid w:val="00DE360E"/>
    <w:rsid w:val="00E07F09"/>
    <w:rsid w:val="00E40F27"/>
    <w:rsid w:val="00E80B3F"/>
    <w:rsid w:val="00EA32A4"/>
    <w:rsid w:val="00EC5FBC"/>
    <w:rsid w:val="00EF408F"/>
    <w:rsid w:val="00F75508"/>
    <w:rsid w:val="0299433F"/>
    <w:rsid w:val="0540CB81"/>
    <w:rsid w:val="05F2D8C3"/>
    <w:rsid w:val="068BD672"/>
    <w:rsid w:val="06B5EBC3"/>
    <w:rsid w:val="0A830254"/>
    <w:rsid w:val="0CF7285C"/>
    <w:rsid w:val="0D6402FD"/>
    <w:rsid w:val="0E3D7DA6"/>
    <w:rsid w:val="0F713ACC"/>
    <w:rsid w:val="10E990FA"/>
    <w:rsid w:val="11BE1585"/>
    <w:rsid w:val="13B354D7"/>
    <w:rsid w:val="13FCD456"/>
    <w:rsid w:val="17284D97"/>
    <w:rsid w:val="1E6BA125"/>
    <w:rsid w:val="21EB71F0"/>
    <w:rsid w:val="2B789210"/>
    <w:rsid w:val="2D56C219"/>
    <w:rsid w:val="2F7AADDC"/>
    <w:rsid w:val="30A2C995"/>
    <w:rsid w:val="30A345FA"/>
    <w:rsid w:val="32F11907"/>
    <w:rsid w:val="39023457"/>
    <w:rsid w:val="43AA720D"/>
    <w:rsid w:val="4A672795"/>
    <w:rsid w:val="4D5B85F6"/>
    <w:rsid w:val="5067AD88"/>
    <w:rsid w:val="50D72083"/>
    <w:rsid w:val="57BF4E5E"/>
    <w:rsid w:val="5E929A96"/>
    <w:rsid w:val="6DD865DA"/>
    <w:rsid w:val="72389A83"/>
    <w:rsid w:val="759443AD"/>
    <w:rsid w:val="775E0C36"/>
    <w:rsid w:val="778F72DC"/>
    <w:rsid w:val="7BBF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D98A8"/>
  <w15:docId w15:val="{41989189-18AB-4DD7-885D-DCD648DE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63641F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3641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41F"/>
  </w:style>
  <w:style w:type="paragraph" w:styleId="Zpat">
    <w:name w:val="footer"/>
    <w:basedOn w:val="Normln"/>
    <w:link w:val="Zpat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41F"/>
  </w:style>
  <w:style w:type="paragraph" w:styleId="Revize">
    <w:name w:val="Revision"/>
    <w:hidden/>
    <w:uiPriority w:val="99"/>
    <w:semiHidden/>
    <w:rsid w:val="005214DE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214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214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4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14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14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2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2E9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93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07FC9"/>
    <w:rPr>
      <w:b/>
      <w:bCs/>
    </w:rPr>
  </w:style>
  <w:style w:type="character" w:styleId="Zdraznn">
    <w:name w:val="Emphasis"/>
    <w:basedOn w:val="Standardnpsmoodstavce"/>
    <w:uiPriority w:val="20"/>
    <w:qFormat/>
    <w:rsid w:val="00085815"/>
    <w:rPr>
      <w:i/>
      <w:iCs/>
    </w:rPr>
  </w:style>
  <w:style w:type="paragraph" w:customStyle="1" w:styleId="paragraph">
    <w:name w:val="paragraph"/>
    <w:basedOn w:val="Normln"/>
    <w:rsid w:val="00577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57769D"/>
  </w:style>
  <w:style w:type="character" w:customStyle="1" w:styleId="eop">
    <w:name w:val="eop"/>
    <w:basedOn w:val="Standardnpsmoodstavce"/>
    <w:rsid w:val="0057769D"/>
  </w:style>
  <w:style w:type="character" w:customStyle="1" w:styleId="whitespace-normal">
    <w:name w:val="whitespace-normal"/>
    <w:basedOn w:val="Standardnpsmoodstavce"/>
    <w:rsid w:val="00CA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4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52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9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8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6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19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00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55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5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42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6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6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57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94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4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6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71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18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0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6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051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41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36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8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00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25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79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37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52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00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52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28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3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05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2924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111423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98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8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65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324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21542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2857541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8320516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2844741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233941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6552559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361900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21443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080410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2689850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963197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77686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5418461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9121554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6040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4914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150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23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929723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5" w:color="EBEBEB"/>
                                <w:left w:val="single" w:sz="6" w:space="9" w:color="EBEBEB"/>
                                <w:bottom w:val="single" w:sz="6" w:space="9" w:color="EBEBEB"/>
                                <w:right w:val="single" w:sz="6" w:space="9" w:color="EBEBEB"/>
                              </w:divBdr>
                              <w:divsChild>
                                <w:div w:id="48886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465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94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57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47473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151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279507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10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8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471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3745438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06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08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649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35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634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542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473907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5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200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52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06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791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398415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668731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1071698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004447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89948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096794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662877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148313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056319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81379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8024925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6598916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1819774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5847886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hyperlink" Target="http://www.vmo.cz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tina.vyslouzilova@vmo.cz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vmo.cz/akce/462/panelova-diskuze-co-po-nas-zustane-moderuje-cestmir-strakaty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yslouzilova@vmo.cz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6D7C3944D4246ADF72E868E46E737" ma:contentTypeVersion="13" ma:contentTypeDescription="Create a new document." ma:contentTypeScope="" ma:versionID="8344d5fade4f6003d9aadf2b00269e07">
  <xsd:schema xmlns:xsd="http://www.w3.org/2001/XMLSchema" xmlns:xs="http://www.w3.org/2001/XMLSchema" xmlns:p="http://schemas.microsoft.com/office/2006/metadata/properties" xmlns:ns2="3332ae16-9a73-4423-a077-1040c4bb9301" xmlns:ns3="c68885b2-4d4d-4edc-82f8-fe0da42dd3f2" targetNamespace="http://schemas.microsoft.com/office/2006/metadata/properties" ma:root="true" ma:fieldsID="100973c45e061fdb92c1a648fbd64b01" ns2:_="" ns3:_="">
    <xsd:import namespace="3332ae16-9a73-4423-a077-1040c4bb9301"/>
    <xsd:import namespace="c68885b2-4d4d-4edc-82f8-fe0da42dd3f2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2ae16-9a73-4423-a077-1040c4bb9301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fa9d5ed1-ae44-4d76-8231-ea220c149c23}" ma:internalName="TaxCatchAll" ma:showField="CatchAllData" ma:web="3332ae16-9a73-4423-a077-1040c4bb93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885b2-4d4d-4edc-82f8-fe0da42dd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27a6be2-2418-46d2-9ce9-90926f7ed1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1yjM0hh7BhFbAgaMP4NIqkzp7Q==">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32ae16-9a73-4423-a077-1040c4bb9301" xsi:nil="true"/>
    <lcf76f155ced4ddcb4097134ff3c332f xmlns="c68885b2-4d4d-4edc-82f8-fe0da42dd3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6DCAAA-3D3D-46A3-8325-35626484EE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3449A-614C-46B8-890D-DEEC1DF06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2ae16-9a73-4423-a077-1040c4bb9301"/>
    <ds:schemaRef ds:uri="c68885b2-4d4d-4edc-82f8-fe0da42dd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5462564-A1B5-407D-B412-3183A43F52BB}">
  <ds:schemaRefs>
    <ds:schemaRef ds:uri="http://schemas.microsoft.com/office/2006/metadata/properties"/>
    <ds:schemaRef ds:uri="http://schemas.microsoft.com/office/infopath/2007/PartnerControls"/>
    <ds:schemaRef ds:uri="3332ae16-9a73-4423-a077-1040c4bb9301"/>
    <ds:schemaRef ds:uri="c68885b2-4d4d-4edc-82f8-fe0da42dd3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671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Vysloužilová Martina</dc:creator>
  <cp:lastModifiedBy>Vysloužilová Martina</cp:lastModifiedBy>
  <cp:revision>4</cp:revision>
  <cp:lastPrinted>2025-11-20T13:46:00Z</cp:lastPrinted>
  <dcterms:created xsi:type="dcterms:W3CDTF">2026-06-16T09:48:00Z</dcterms:created>
  <dcterms:modified xsi:type="dcterms:W3CDTF">2026-06-16T09:51:00Z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0x010100E986D7C3944D4246ADF72E868E46E737</vt:lpwstr>
  </property>
  <property fmtid="{D5CDD505-2E9C-101B-9397-08002B2CF9AE}" pid="3" name="MediaServiceImageTags">
    <vt:lpwstr/>
  </property>
</Properties>
</file>